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8028"/>
        <w:gridCol w:w="1719"/>
      </w:tblGrid>
      <w:tr w:rsidR="00E8368B" w:rsidTr="00E8368B">
        <w:tc>
          <w:tcPr>
            <w:tcW w:w="8028" w:type="dxa"/>
            <w:shd w:val="pct10" w:color="000000" w:fill="FFFFFF"/>
          </w:tcPr>
          <w:p w:rsidR="00E8368B" w:rsidRPr="006A7DA2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ind w:right="88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Non-Finite Clauses:</w:t>
            </w:r>
            <w:r w:rsidRPr="006A7DA2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 xml:space="preserve">Fugitive Pieces </w:t>
            </w:r>
            <w:r w:rsidRPr="00726DE4">
              <w:rPr>
                <w:b/>
                <w:szCs w:val="24"/>
              </w:rPr>
              <w:t>by Ann Michaels</w:t>
            </w:r>
          </w:p>
        </w:tc>
        <w:tc>
          <w:tcPr>
            <w:tcW w:w="1719" w:type="dxa"/>
            <w:shd w:val="pct25" w:color="000000" w:fill="FFFFFF"/>
          </w:tcPr>
          <w:p w:rsidR="00E8368B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ind w:right="72"/>
              <w:jc w:val="center"/>
              <w:rPr>
                <w:b/>
                <w:sz w:val="28"/>
              </w:rPr>
            </w:pPr>
          </w:p>
          <w:p w:rsidR="00E8368B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ind w:right="72"/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READING TEXT</w:t>
            </w:r>
          </w:p>
          <w:p w:rsidR="00E8368B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ind w:right="72"/>
              <w:jc w:val="center"/>
              <w:rPr>
                <w:sz w:val="28"/>
              </w:rPr>
            </w:pPr>
          </w:p>
        </w:tc>
      </w:tr>
    </w:tbl>
    <w:p w:rsidR="00E8368B" w:rsidRDefault="00E8368B" w:rsidP="00E8368B">
      <w:pPr>
        <w:tabs>
          <w:tab w:val="right" w:pos="9180"/>
        </w:tabs>
        <w:spacing w:line="360" w:lineRule="auto"/>
        <w:ind w:right="880"/>
        <w:jc w:val="both"/>
      </w:pPr>
    </w:p>
    <w:p w:rsidR="00E8368B" w:rsidRPr="007D65DB" w:rsidRDefault="00E8368B" w:rsidP="00E8368B">
      <w:pPr>
        <w:rPr>
          <w:b/>
          <w:szCs w:val="24"/>
        </w:rPr>
      </w:pPr>
      <w:r w:rsidRPr="007D65DB">
        <w:rPr>
          <w:b/>
          <w:szCs w:val="24"/>
        </w:rPr>
        <w:t xml:space="preserve">The Weekly </w:t>
      </w:r>
      <w:r>
        <w:rPr>
          <w:b/>
          <w:szCs w:val="24"/>
        </w:rPr>
        <w:t>Book Review</w:t>
      </w:r>
    </w:p>
    <w:p w:rsidR="00E8368B" w:rsidRDefault="00E8368B" w:rsidP="00E8368B">
      <w:pPr>
        <w:rPr>
          <w:szCs w:val="24"/>
        </w:rPr>
      </w:pPr>
      <w:proofErr w:type="gramStart"/>
      <w:r>
        <w:rPr>
          <w:szCs w:val="24"/>
        </w:rPr>
        <w:t>by</w:t>
      </w:r>
      <w:proofErr w:type="gramEnd"/>
      <w:r>
        <w:rPr>
          <w:szCs w:val="24"/>
        </w:rPr>
        <w:t xml:space="preserve"> Roberto </w:t>
      </w:r>
      <w:proofErr w:type="spellStart"/>
      <w:r>
        <w:rPr>
          <w:szCs w:val="24"/>
        </w:rPr>
        <w:t>Keskin</w:t>
      </w:r>
      <w:proofErr w:type="spellEnd"/>
    </w:p>
    <w:p w:rsidR="00E8368B" w:rsidRDefault="00E8368B" w:rsidP="00E8368B">
      <w:pPr>
        <w:rPr>
          <w:rFonts w:ascii="Arial" w:hAnsi="Arial" w:cs="Arial"/>
          <w:sz w:val="22"/>
        </w:rPr>
      </w:pPr>
    </w:p>
    <w:p w:rsidR="00E8368B" w:rsidRDefault="00E8368B" w:rsidP="00E8368B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  <w:r w:rsidRPr="00651C77">
        <w:rPr>
          <w:rFonts w:cs="Arial"/>
          <w:szCs w:val="24"/>
        </w:rPr>
        <w:t>In the last ten years, Canadian literature has b</w:t>
      </w:r>
      <w:r>
        <w:rPr>
          <w:rFonts w:cs="Arial"/>
          <w:szCs w:val="24"/>
        </w:rPr>
        <w:t>lossomed.  M</w:t>
      </w:r>
      <w:r w:rsidRPr="00651C77">
        <w:rPr>
          <w:rFonts w:cs="Arial"/>
          <w:szCs w:val="24"/>
        </w:rPr>
        <w:t xml:space="preserve">ore and more writers are receiving international recognition and awards.  Like </w:t>
      </w:r>
      <w:r>
        <w:rPr>
          <w:rFonts w:cs="Arial"/>
          <w:szCs w:val="24"/>
        </w:rPr>
        <w:t>other aspects of Canadian life</w:t>
      </w:r>
      <w:r w:rsidRPr="00651C77">
        <w:rPr>
          <w:rFonts w:cs="Arial"/>
          <w:szCs w:val="24"/>
        </w:rPr>
        <w:t xml:space="preserve">, Canadian fiction, non-fiction and poetry have been influenced by the influx of immigrants.  More and more novels and poems are reflecting the stories of the immigrant life or are enriched by the </w:t>
      </w:r>
      <w:r>
        <w:rPr>
          <w:rFonts w:cs="Arial"/>
          <w:szCs w:val="24"/>
        </w:rPr>
        <w:t xml:space="preserve">influences of </w:t>
      </w:r>
      <w:r w:rsidRPr="00651C77">
        <w:rPr>
          <w:rFonts w:cs="Arial"/>
          <w:szCs w:val="24"/>
        </w:rPr>
        <w:t>writers’ homelands.  One such novel, which explores the questions of displacement, reinvented identity and transformation through loss, is Anne Mich</w:t>
      </w:r>
      <w:r>
        <w:rPr>
          <w:rFonts w:cs="Arial"/>
          <w:szCs w:val="24"/>
        </w:rPr>
        <w:t xml:space="preserve">aels’ spellbinding début novel </w:t>
      </w:r>
      <w:r w:rsidRPr="00C4346B">
        <w:rPr>
          <w:rFonts w:cs="Arial"/>
          <w:i/>
          <w:iCs/>
          <w:szCs w:val="24"/>
        </w:rPr>
        <w:t>Fugitive Pieces</w:t>
      </w:r>
      <w:r>
        <w:rPr>
          <w:rFonts w:cs="Arial"/>
          <w:szCs w:val="24"/>
        </w:rPr>
        <w:t>.</w:t>
      </w:r>
      <w:r w:rsidRPr="00651C77">
        <w:rPr>
          <w:rFonts w:cs="Arial"/>
          <w:szCs w:val="24"/>
        </w:rPr>
        <w:t xml:space="preserve">  Although a first novel, </w:t>
      </w:r>
      <w:r>
        <w:rPr>
          <w:rFonts w:cs="Arial"/>
          <w:szCs w:val="24"/>
        </w:rPr>
        <w:t xml:space="preserve">Michaels’ </w:t>
      </w:r>
      <w:r w:rsidRPr="00651C77">
        <w:rPr>
          <w:rFonts w:cs="Arial"/>
          <w:szCs w:val="24"/>
        </w:rPr>
        <w:t>book has quickly become one of the most be</w:t>
      </w:r>
      <w:smartTag w:uri="urn:schemas-microsoft-com:office:smarttags" w:element="PersonName">
        <w:r w:rsidRPr="00651C77">
          <w:rPr>
            <w:rFonts w:cs="Arial"/>
            <w:szCs w:val="24"/>
          </w:rPr>
          <w:t>love</w:t>
        </w:r>
      </w:smartTag>
      <w:r w:rsidRPr="00651C77">
        <w:rPr>
          <w:rFonts w:cs="Arial"/>
          <w:szCs w:val="24"/>
        </w:rPr>
        <w:t>d and talked-about books of the last decade.</w:t>
      </w:r>
      <w:r>
        <w:rPr>
          <w:rFonts w:cs="Arial"/>
          <w:szCs w:val="24"/>
        </w:rPr>
        <w:t xml:space="preserve">  </w:t>
      </w:r>
    </w:p>
    <w:p w:rsidR="00E8368B" w:rsidRPr="00651C77" w:rsidRDefault="00E8368B" w:rsidP="00E8368B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Michaels, previously a widely regarded poet, has produced a thought-provoking and richly original work.  </w:t>
      </w:r>
      <w:r w:rsidRPr="00C4346B">
        <w:rPr>
          <w:rFonts w:cs="Arial"/>
          <w:i/>
          <w:iCs/>
          <w:szCs w:val="24"/>
        </w:rPr>
        <w:t>Fugitive Pieces</w:t>
      </w:r>
      <w:r>
        <w:rPr>
          <w:rFonts w:cs="Arial"/>
          <w:szCs w:val="24"/>
        </w:rPr>
        <w:t xml:space="preserve"> is a magic</w:t>
      </w:r>
      <w:r w:rsidRPr="00651C77">
        <w:rPr>
          <w:rFonts w:cs="Arial"/>
          <w:szCs w:val="24"/>
        </w:rPr>
        <w:t xml:space="preserve">ally written account of </w:t>
      </w:r>
      <w:r>
        <w:rPr>
          <w:rFonts w:cs="Arial"/>
          <w:szCs w:val="24"/>
        </w:rPr>
        <w:t xml:space="preserve">a </w:t>
      </w:r>
      <w:r w:rsidRPr="00651C77">
        <w:rPr>
          <w:rFonts w:cs="Arial"/>
          <w:szCs w:val="24"/>
        </w:rPr>
        <w:t xml:space="preserve">young poet who escapes </w:t>
      </w:r>
      <w:smartTag w:uri="urn:schemas-microsoft-com:office:smarttags" w:element="country-region">
        <w:smartTag w:uri="urn:schemas-microsoft-com:office:smarttags" w:element="place">
          <w:r w:rsidRPr="00651C77">
            <w:rPr>
              <w:rFonts w:cs="Arial"/>
              <w:szCs w:val="24"/>
            </w:rPr>
            <w:t>Poland</w:t>
          </w:r>
        </w:smartTag>
      </w:smartTag>
      <w:r w:rsidRPr="00651C77">
        <w:rPr>
          <w:rFonts w:cs="Arial"/>
          <w:szCs w:val="24"/>
        </w:rPr>
        <w:t xml:space="preserve"> during the Second World War.  The novel achingly articulates the dreams and hopes that we all </w:t>
      </w:r>
      <w:r>
        <w:rPr>
          <w:rFonts w:cs="Arial"/>
          <w:szCs w:val="24"/>
        </w:rPr>
        <w:t xml:space="preserve">cling </w:t>
      </w:r>
      <w:r w:rsidRPr="00651C77">
        <w:rPr>
          <w:rFonts w:cs="Arial"/>
          <w:szCs w:val="24"/>
        </w:rPr>
        <w:t>to when faced with life’s extr</w:t>
      </w:r>
      <w:r>
        <w:rPr>
          <w:rFonts w:cs="Arial"/>
          <w:szCs w:val="24"/>
        </w:rPr>
        <w:t>aordinary duress.  The story is spiritually harrowing, but in the end, ultimately redemptive.</w:t>
      </w:r>
    </w:p>
    <w:p w:rsidR="00E8368B" w:rsidRDefault="00E8368B" w:rsidP="00E8368B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The novel begins i</w:t>
      </w:r>
      <w:r w:rsidRPr="00651C77">
        <w:rPr>
          <w:rFonts w:cs="Arial"/>
          <w:szCs w:val="24"/>
        </w:rPr>
        <w:t xml:space="preserve">n </w:t>
      </w:r>
      <w:smartTag w:uri="urn:schemas-microsoft-com:office:smarttags" w:element="country-region">
        <w:smartTag w:uri="urn:schemas-microsoft-com:office:smarttags" w:element="place">
          <w:r w:rsidRPr="00651C77">
            <w:rPr>
              <w:rFonts w:cs="Arial"/>
              <w:szCs w:val="24"/>
            </w:rPr>
            <w:t>Poland</w:t>
          </w:r>
        </w:smartTag>
      </w:smartTag>
      <w:r>
        <w:rPr>
          <w:rFonts w:cs="Arial"/>
          <w:szCs w:val="24"/>
        </w:rPr>
        <w:t xml:space="preserve"> during World War II.  </w:t>
      </w:r>
      <w:r w:rsidRPr="00651C77">
        <w:rPr>
          <w:rFonts w:cs="Arial"/>
          <w:szCs w:val="24"/>
        </w:rPr>
        <w:t xml:space="preserve">While hiding in a cupboard in his family's home in </w:t>
      </w:r>
      <w:smartTag w:uri="urn:schemas-microsoft-com:office:smarttags" w:element="country-region">
        <w:smartTag w:uri="urn:schemas-microsoft-com:office:smarttags" w:element="place">
          <w:r w:rsidRPr="00651C77">
            <w:rPr>
              <w:rFonts w:cs="Arial"/>
              <w:szCs w:val="24"/>
            </w:rPr>
            <w:t>Poland</w:t>
          </w:r>
        </w:smartTag>
      </w:smartTag>
      <w:r w:rsidRPr="00651C77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seven-year-old </w:t>
      </w:r>
      <w:proofErr w:type="spellStart"/>
      <w:r>
        <w:rPr>
          <w:rFonts w:cs="Arial"/>
          <w:szCs w:val="24"/>
        </w:rPr>
        <w:t>Jakob</w:t>
      </w:r>
      <w:proofErr w:type="spellEnd"/>
      <w:r>
        <w:rPr>
          <w:rFonts w:cs="Arial"/>
          <w:szCs w:val="24"/>
        </w:rPr>
        <w:t xml:space="preserve"> Beer</w:t>
      </w:r>
      <w:r w:rsidRPr="00651C77">
        <w:rPr>
          <w:rFonts w:cs="Arial"/>
          <w:szCs w:val="24"/>
        </w:rPr>
        <w:t xml:space="preserve"> hears, but </w:t>
      </w:r>
      <w:r>
        <w:rPr>
          <w:rFonts w:cs="Arial"/>
          <w:szCs w:val="24"/>
        </w:rPr>
        <w:t>does not</w:t>
      </w:r>
      <w:r w:rsidRPr="00651C77">
        <w:rPr>
          <w:rFonts w:cs="Arial"/>
          <w:szCs w:val="24"/>
        </w:rPr>
        <w:t xml:space="preserve"> see, the brutal murder of his parents by Nazi soldiers. </w:t>
      </w:r>
      <w:r>
        <w:rPr>
          <w:rFonts w:cs="Arial"/>
          <w:szCs w:val="24"/>
        </w:rPr>
        <w:t>At the same time, his</w:t>
      </w:r>
      <w:r w:rsidRPr="00651C77">
        <w:rPr>
          <w:rFonts w:cs="Arial"/>
          <w:szCs w:val="24"/>
        </w:rPr>
        <w:t xml:space="preserve"> be</w:t>
      </w:r>
      <w:smartTag w:uri="urn:schemas-microsoft-com:office:smarttags" w:element="PersonName">
        <w:r w:rsidRPr="00651C77">
          <w:rPr>
            <w:rFonts w:cs="Arial"/>
            <w:szCs w:val="24"/>
          </w:rPr>
          <w:t>love</w:t>
        </w:r>
      </w:smartTag>
      <w:r w:rsidRPr="00651C77">
        <w:rPr>
          <w:rFonts w:cs="Arial"/>
          <w:szCs w:val="24"/>
        </w:rPr>
        <w:t xml:space="preserve">d older sister Bella is abducted. </w:t>
      </w:r>
      <w:r>
        <w:rPr>
          <w:rFonts w:cs="Arial"/>
          <w:szCs w:val="24"/>
        </w:rPr>
        <w:t xml:space="preserve">  </w:t>
      </w:r>
      <w:r w:rsidRPr="00651C77">
        <w:rPr>
          <w:rFonts w:cs="Arial"/>
          <w:szCs w:val="24"/>
        </w:rPr>
        <w:t xml:space="preserve">"I did not witness the most important events of my life," </w:t>
      </w:r>
      <w:proofErr w:type="spellStart"/>
      <w:r w:rsidRPr="00651C77">
        <w:rPr>
          <w:rFonts w:cs="Arial"/>
          <w:szCs w:val="24"/>
        </w:rPr>
        <w:t>Jakob</w:t>
      </w:r>
      <w:proofErr w:type="spellEnd"/>
      <w:r w:rsidRPr="00651C77">
        <w:rPr>
          <w:rFonts w:cs="Arial"/>
          <w:szCs w:val="24"/>
        </w:rPr>
        <w:t xml:space="preserve"> Beer</w:t>
      </w:r>
      <w:r>
        <w:rPr>
          <w:rFonts w:cs="Arial"/>
          <w:szCs w:val="24"/>
        </w:rPr>
        <w:t xml:space="preserve"> later says of the events he heard that day</w:t>
      </w:r>
      <w:r w:rsidRPr="00651C77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 </w:t>
      </w:r>
    </w:p>
    <w:p w:rsidR="00E8368B" w:rsidRDefault="00E8368B" w:rsidP="00E8368B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The boy</w:t>
      </w:r>
      <w:r w:rsidRPr="00651C77">
        <w:rPr>
          <w:rFonts w:cs="Arial"/>
          <w:szCs w:val="24"/>
        </w:rPr>
        <w:t xml:space="preserve"> then escapes, terrified with grief, into the forest.  He camouflages himse</w:t>
      </w:r>
      <w:r>
        <w:rPr>
          <w:rFonts w:cs="Arial"/>
          <w:szCs w:val="24"/>
        </w:rPr>
        <w:t>lf with weeds, grass and mud. Despite his disguise, he is discovered</w:t>
      </w:r>
      <w:r w:rsidRPr="00651C77">
        <w:rPr>
          <w:rFonts w:cs="Arial"/>
          <w:szCs w:val="24"/>
        </w:rPr>
        <w:t xml:space="preserve"> by Athos Roussos, a Greek geologist.  Roussos had come to </w:t>
      </w:r>
      <w:smartTag w:uri="urn:schemas-microsoft-com:office:smarttags" w:element="country-region">
        <w:smartTag w:uri="urn:schemas-microsoft-com:office:smarttags" w:element="place">
          <w:r w:rsidRPr="00651C77">
            <w:rPr>
              <w:rFonts w:cs="Arial"/>
              <w:szCs w:val="24"/>
            </w:rPr>
            <w:t>Poland</w:t>
          </w:r>
        </w:smartTag>
      </w:smartTag>
      <w:r w:rsidRPr="00651C77">
        <w:rPr>
          <w:rFonts w:cs="Arial"/>
          <w:szCs w:val="24"/>
        </w:rPr>
        <w:t xml:space="preserve"> to excavate a prehistoric city now long drowned in the mud of time.  Athos smuggles </w:t>
      </w:r>
      <w:proofErr w:type="spellStart"/>
      <w:r w:rsidRPr="00651C77">
        <w:rPr>
          <w:rFonts w:cs="Arial"/>
          <w:szCs w:val="24"/>
        </w:rPr>
        <w:t>Jakob</w:t>
      </w:r>
      <w:proofErr w:type="spellEnd"/>
      <w:r w:rsidRPr="00651C77">
        <w:rPr>
          <w:rFonts w:cs="Arial"/>
          <w:szCs w:val="24"/>
        </w:rPr>
        <w:t xml:space="preserve"> to his native home, the Greek </w:t>
      </w:r>
      <w:smartTag w:uri="urn:schemas-microsoft-com:office:smarttags" w:element="place">
        <w:smartTag w:uri="urn:schemas-microsoft-com:office:smarttags" w:element="PlaceType">
          <w:r w:rsidRPr="00651C77">
            <w:rPr>
              <w:rFonts w:cs="Arial"/>
              <w:szCs w:val="24"/>
            </w:rPr>
            <w:t>island</w:t>
          </w:r>
        </w:smartTag>
        <w:r w:rsidRPr="00651C77">
          <w:rPr>
            <w:rFonts w:cs="Arial"/>
            <w:szCs w:val="24"/>
          </w:rPr>
          <w:t xml:space="preserve"> of </w:t>
        </w:r>
        <w:proofErr w:type="spellStart"/>
        <w:smartTag w:uri="urn:schemas-microsoft-com:office:smarttags" w:element="PlaceName">
          <w:r w:rsidRPr="00651C77">
            <w:rPr>
              <w:rFonts w:cs="Arial"/>
              <w:szCs w:val="24"/>
            </w:rPr>
            <w:t>Zakynthos</w:t>
          </w:r>
        </w:smartTag>
      </w:smartTag>
      <w:proofErr w:type="spellEnd"/>
      <w:r w:rsidRPr="00651C77">
        <w:rPr>
          <w:rFonts w:cs="Arial"/>
          <w:szCs w:val="24"/>
        </w:rPr>
        <w:t xml:space="preserve">, where he successfully hides </w:t>
      </w:r>
      <w:r>
        <w:rPr>
          <w:rFonts w:cs="Arial"/>
          <w:szCs w:val="24"/>
        </w:rPr>
        <w:t xml:space="preserve">the boy from the Nazi authorities.  </w:t>
      </w:r>
    </w:p>
    <w:p w:rsidR="00E8368B" w:rsidRDefault="00E8368B" w:rsidP="00E8368B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</w:t>
      </w:r>
      <w:r w:rsidRPr="00651C77">
        <w:rPr>
          <w:rFonts w:cs="Arial"/>
          <w:szCs w:val="24"/>
        </w:rPr>
        <w:t xml:space="preserve">On Athos’s island, </w:t>
      </w:r>
      <w:proofErr w:type="spellStart"/>
      <w:r w:rsidRPr="00651C77">
        <w:rPr>
          <w:rFonts w:cs="Arial"/>
          <w:szCs w:val="24"/>
        </w:rPr>
        <w:t>Jakob</w:t>
      </w:r>
      <w:proofErr w:type="spellEnd"/>
      <w:r w:rsidRPr="00651C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is introduced </w:t>
      </w:r>
      <w:r w:rsidRPr="00651C77">
        <w:rPr>
          <w:rFonts w:cs="Arial"/>
          <w:szCs w:val="24"/>
        </w:rPr>
        <w:t xml:space="preserve">to a new world of geology, poetry, botany, and art. </w:t>
      </w:r>
    </w:p>
    <w:p w:rsidR="00E8368B" w:rsidRDefault="00E8368B" w:rsidP="00E8368B">
      <w:pPr>
        <w:spacing w:line="360" w:lineRule="auto"/>
        <w:rPr>
          <w:rFonts w:cs="Arial"/>
          <w:szCs w:val="24"/>
        </w:rPr>
      </w:pPr>
      <w:r w:rsidRPr="00651C77">
        <w:rPr>
          <w:rFonts w:cs="Arial"/>
          <w:szCs w:val="24"/>
        </w:rPr>
        <w:lastRenderedPageBreak/>
        <w:t xml:space="preserve">The gentle Athos feeds </w:t>
      </w:r>
      <w:proofErr w:type="spellStart"/>
      <w:r w:rsidRPr="00651C77">
        <w:rPr>
          <w:rFonts w:cs="Arial"/>
          <w:szCs w:val="24"/>
        </w:rPr>
        <w:t>Jakob</w:t>
      </w:r>
      <w:proofErr w:type="spellEnd"/>
      <w:r w:rsidRPr="00651C77">
        <w:rPr>
          <w:rFonts w:cs="Arial"/>
          <w:szCs w:val="24"/>
        </w:rPr>
        <w:t xml:space="preserve"> the foods of life: the sun-freckled sounds </w:t>
      </w:r>
      <w:r>
        <w:rPr>
          <w:rFonts w:cs="Arial"/>
          <w:szCs w:val="24"/>
        </w:rPr>
        <w:t>of Mediterranean life, books,</w:t>
      </w:r>
      <w:r w:rsidRPr="00651C77">
        <w:rPr>
          <w:rFonts w:cs="Arial"/>
          <w:szCs w:val="24"/>
        </w:rPr>
        <w:t xml:space="preserve"> stories and dreams.  From Athos, </w:t>
      </w:r>
      <w:proofErr w:type="spellStart"/>
      <w:r w:rsidRPr="00651C77">
        <w:rPr>
          <w:rFonts w:cs="Arial"/>
          <w:szCs w:val="24"/>
        </w:rPr>
        <w:t>Jakob</w:t>
      </w:r>
      <w:proofErr w:type="spellEnd"/>
      <w:r w:rsidRPr="00651C77">
        <w:rPr>
          <w:rFonts w:cs="Arial"/>
          <w:szCs w:val="24"/>
        </w:rPr>
        <w:t xml:space="preserve"> learns the redemptive power of language</w:t>
      </w:r>
      <w:r>
        <w:rPr>
          <w:rFonts w:cs="Arial"/>
          <w:szCs w:val="24"/>
        </w:rPr>
        <w:t>, in particular poetry</w:t>
      </w:r>
      <w:r w:rsidRPr="00651C77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      </w:t>
      </w:r>
    </w:p>
    <w:p w:rsidR="00E8368B" w:rsidRPr="00651C77" w:rsidRDefault="00E8368B" w:rsidP="00E8368B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Athos also enchants the traumatized boy with stories of buried cities and ancient relics. </w:t>
      </w:r>
      <w:r w:rsidRPr="00651C77">
        <w:rPr>
          <w:rFonts w:cs="Arial"/>
          <w:szCs w:val="24"/>
        </w:rPr>
        <w:t xml:space="preserve">"To go back a year or two was impossible, absurd. To go back millennia -- ah! </w:t>
      </w:r>
      <w:proofErr w:type="gramStart"/>
      <w:r w:rsidRPr="00651C77">
        <w:rPr>
          <w:rFonts w:cs="Arial"/>
          <w:szCs w:val="24"/>
        </w:rPr>
        <w:t>that</w:t>
      </w:r>
      <w:proofErr w:type="gramEnd"/>
      <w:r w:rsidRPr="00651C77">
        <w:rPr>
          <w:rFonts w:cs="Arial"/>
          <w:szCs w:val="24"/>
        </w:rPr>
        <w:t xml:space="preserve"> was ... nothing." </w:t>
      </w:r>
      <w:r>
        <w:rPr>
          <w:rFonts w:cs="Arial"/>
          <w:szCs w:val="24"/>
        </w:rPr>
        <w:t xml:space="preserve">  </w:t>
      </w:r>
      <w:r w:rsidRPr="00651C77">
        <w:rPr>
          <w:rFonts w:cs="Arial"/>
          <w:szCs w:val="24"/>
        </w:rPr>
        <w:t xml:space="preserve">Haunted by his own terrible history, </w:t>
      </w:r>
      <w:proofErr w:type="spellStart"/>
      <w:r w:rsidRPr="00651C77">
        <w:rPr>
          <w:rFonts w:cs="Arial"/>
          <w:szCs w:val="24"/>
        </w:rPr>
        <w:t>Jakob</w:t>
      </w:r>
      <w:proofErr w:type="spellEnd"/>
      <w:r w:rsidRPr="00651C77">
        <w:rPr>
          <w:rFonts w:cs="Arial"/>
          <w:szCs w:val="24"/>
        </w:rPr>
        <w:t xml:space="preserve"> is burdened by "ima</w:t>
      </w:r>
      <w:r>
        <w:rPr>
          <w:rFonts w:cs="Arial"/>
          <w:szCs w:val="24"/>
        </w:rPr>
        <w:t xml:space="preserve">ges rising in me like bruises", </w:t>
      </w:r>
      <w:r w:rsidRPr="00651C77">
        <w:rPr>
          <w:rFonts w:cs="Arial"/>
          <w:szCs w:val="24"/>
        </w:rPr>
        <w:t>of his parents' murder, of</w:t>
      </w:r>
      <w:r>
        <w:rPr>
          <w:rFonts w:cs="Arial"/>
          <w:szCs w:val="24"/>
        </w:rPr>
        <w:t xml:space="preserve"> the likely death of his sister and</w:t>
      </w:r>
      <w:r w:rsidRPr="00651C77">
        <w:rPr>
          <w:rFonts w:cs="Arial"/>
          <w:szCs w:val="24"/>
        </w:rPr>
        <w:t xml:space="preserve"> of the suffering of all the victims of the war. </w:t>
      </w:r>
      <w:r>
        <w:rPr>
          <w:rFonts w:cs="Arial"/>
          <w:szCs w:val="24"/>
        </w:rPr>
        <w:t xml:space="preserve"> But the stories of Athos’ ancient history </w:t>
      </w:r>
      <w:r w:rsidRPr="00651C77">
        <w:rPr>
          <w:rFonts w:cs="Arial"/>
          <w:szCs w:val="24"/>
        </w:rPr>
        <w:t xml:space="preserve">are </w:t>
      </w:r>
      <w:proofErr w:type="gramStart"/>
      <w:r w:rsidRPr="00651C77">
        <w:rPr>
          <w:rFonts w:cs="Arial"/>
          <w:szCs w:val="24"/>
        </w:rPr>
        <w:t>a magical elixir which help</w:t>
      </w:r>
      <w:proofErr w:type="gramEnd"/>
      <w:r>
        <w:rPr>
          <w:rFonts w:cs="Arial"/>
          <w:szCs w:val="24"/>
        </w:rPr>
        <w:t xml:space="preserve"> to</w:t>
      </w:r>
      <w:r w:rsidRPr="00651C77">
        <w:rPr>
          <w:rFonts w:cs="Arial"/>
          <w:szCs w:val="24"/>
        </w:rPr>
        <w:t xml:space="preserve"> heal </w:t>
      </w:r>
      <w:proofErr w:type="spellStart"/>
      <w:r>
        <w:rPr>
          <w:rFonts w:cs="Arial"/>
          <w:szCs w:val="24"/>
        </w:rPr>
        <w:t>Jakob</w:t>
      </w:r>
      <w:proofErr w:type="spellEnd"/>
      <w:r w:rsidRPr="00651C77">
        <w:rPr>
          <w:rFonts w:cs="Arial"/>
          <w:szCs w:val="24"/>
        </w:rPr>
        <w:t xml:space="preserve">.  </w:t>
      </w:r>
    </w:p>
    <w:p w:rsidR="00E8368B" w:rsidRPr="00651C77" w:rsidRDefault="00E8368B" w:rsidP="00E8368B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T</w:t>
      </w:r>
      <w:r w:rsidRPr="00651C77">
        <w:rPr>
          <w:rFonts w:cs="Arial"/>
          <w:szCs w:val="24"/>
        </w:rPr>
        <w:t xml:space="preserve">he same imagination that tortures </w:t>
      </w:r>
      <w:proofErr w:type="spellStart"/>
      <w:r>
        <w:rPr>
          <w:rFonts w:cs="Arial"/>
          <w:szCs w:val="24"/>
        </w:rPr>
        <w:t>Jakob</w:t>
      </w:r>
      <w:proofErr w:type="spellEnd"/>
      <w:r w:rsidRPr="00651C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as a child </w:t>
      </w:r>
      <w:r w:rsidRPr="00651C77">
        <w:rPr>
          <w:rFonts w:cs="Arial"/>
          <w:szCs w:val="24"/>
        </w:rPr>
        <w:t>also becomes his saving grace</w:t>
      </w:r>
      <w:r>
        <w:rPr>
          <w:rFonts w:cs="Arial"/>
          <w:szCs w:val="24"/>
        </w:rPr>
        <w:t xml:space="preserve"> throughout</w:t>
      </w:r>
      <w:r w:rsidRPr="00651C77">
        <w:rPr>
          <w:rFonts w:cs="Arial"/>
          <w:szCs w:val="24"/>
        </w:rPr>
        <w:t xml:space="preserve"> his adult life as a poet.</w:t>
      </w:r>
      <w:r>
        <w:rPr>
          <w:rFonts w:cs="Arial"/>
          <w:szCs w:val="24"/>
        </w:rPr>
        <w:t xml:space="preserve">  After the war, Athos and </w:t>
      </w:r>
      <w:proofErr w:type="spellStart"/>
      <w:r>
        <w:rPr>
          <w:rFonts w:cs="Arial"/>
          <w:szCs w:val="24"/>
        </w:rPr>
        <w:t>Jakob</w:t>
      </w:r>
      <w:proofErr w:type="spellEnd"/>
      <w:r>
        <w:rPr>
          <w:rFonts w:cs="Arial"/>
          <w:szCs w:val="24"/>
        </w:rPr>
        <w:t xml:space="preserve"> move to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szCs w:val="24"/>
            </w:rPr>
            <w:t>Canada</w:t>
          </w:r>
        </w:smartTag>
      </w:smartTag>
      <w:r>
        <w:rPr>
          <w:rFonts w:cs="Arial"/>
          <w:szCs w:val="24"/>
        </w:rPr>
        <w:t>.  It is here</w:t>
      </w:r>
      <w:r w:rsidRPr="00651C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that</w:t>
      </w:r>
      <w:r w:rsidRPr="00651C77">
        <w:rPr>
          <w:rFonts w:cs="Arial"/>
          <w:szCs w:val="24"/>
        </w:rPr>
        <w:t xml:space="preserve"> </w:t>
      </w:r>
      <w:proofErr w:type="spellStart"/>
      <w:r w:rsidRPr="00651C77">
        <w:rPr>
          <w:rFonts w:cs="Arial"/>
          <w:szCs w:val="24"/>
        </w:rPr>
        <w:t>Jakob</w:t>
      </w:r>
      <w:proofErr w:type="spellEnd"/>
      <w:r w:rsidRPr="00651C77">
        <w:rPr>
          <w:rFonts w:cs="Arial"/>
          <w:szCs w:val="24"/>
        </w:rPr>
        <w:t xml:space="preserve"> is finally able to transcend the im</w:t>
      </w:r>
      <w:r>
        <w:rPr>
          <w:rFonts w:cs="Arial"/>
          <w:szCs w:val="24"/>
        </w:rPr>
        <w:t xml:space="preserve">mense tragedy of his childhood.  </w:t>
      </w:r>
      <w:r w:rsidRPr="00651C77">
        <w:rPr>
          <w:rFonts w:cs="Arial"/>
          <w:szCs w:val="24"/>
        </w:rPr>
        <w:t xml:space="preserve">As </w:t>
      </w:r>
      <w:proofErr w:type="spellStart"/>
      <w:r w:rsidRPr="00651C77">
        <w:rPr>
          <w:rFonts w:cs="Arial"/>
          <w:szCs w:val="24"/>
        </w:rPr>
        <w:t>Jakob</w:t>
      </w:r>
      <w:proofErr w:type="spellEnd"/>
      <w:r w:rsidRPr="00651C77">
        <w:rPr>
          <w:rFonts w:cs="Arial"/>
          <w:szCs w:val="24"/>
        </w:rPr>
        <w:t xml:space="preserve"> gets older, his life and work provide inspiration </w:t>
      </w:r>
      <w:r>
        <w:rPr>
          <w:rFonts w:cs="Arial"/>
          <w:szCs w:val="24"/>
        </w:rPr>
        <w:t>for</w:t>
      </w:r>
      <w:r w:rsidRPr="00651C77">
        <w:rPr>
          <w:rFonts w:cs="Arial"/>
          <w:szCs w:val="24"/>
        </w:rPr>
        <w:t xml:space="preserve"> the narrator of the second half of the novel, Ben, a young student whose own family has been destroyed and bedeviled by the Holocaust. </w:t>
      </w:r>
    </w:p>
    <w:p w:rsidR="00E8368B" w:rsidRDefault="00E8368B" w:rsidP="00E8368B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  <w:r w:rsidRPr="00D91C59">
        <w:rPr>
          <w:rFonts w:cs="Arial"/>
          <w:i/>
          <w:iCs/>
          <w:szCs w:val="24"/>
        </w:rPr>
        <w:t>Fugitive Pieces</w:t>
      </w:r>
      <w:r w:rsidRPr="00651C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is</w:t>
      </w:r>
      <w:r w:rsidRPr="00651C77">
        <w:rPr>
          <w:rFonts w:cs="Arial"/>
          <w:szCs w:val="24"/>
        </w:rPr>
        <w:t xml:space="preserve"> both heartbreaking and joyous.  </w:t>
      </w:r>
      <w:r>
        <w:rPr>
          <w:rFonts w:cs="Arial"/>
          <w:szCs w:val="24"/>
        </w:rPr>
        <w:t>Its</w:t>
      </w:r>
      <w:r w:rsidRPr="00651C77">
        <w:rPr>
          <w:rFonts w:cs="Arial"/>
          <w:szCs w:val="24"/>
        </w:rPr>
        <w:t xml:space="preserve"> vivid description</w:t>
      </w:r>
      <w:r>
        <w:rPr>
          <w:rFonts w:cs="Arial"/>
          <w:szCs w:val="24"/>
        </w:rPr>
        <w:t>s</w:t>
      </w:r>
      <w:r w:rsidRPr="00651C77">
        <w:rPr>
          <w:rFonts w:cs="Arial"/>
          <w:szCs w:val="24"/>
        </w:rPr>
        <w:t xml:space="preserve"> of both </w:t>
      </w:r>
      <w:r>
        <w:rPr>
          <w:rFonts w:cs="Arial"/>
          <w:szCs w:val="24"/>
        </w:rPr>
        <w:t xml:space="preserve">the </w:t>
      </w:r>
      <w:r w:rsidRPr="00651C77">
        <w:rPr>
          <w:rFonts w:cs="Arial"/>
          <w:szCs w:val="24"/>
        </w:rPr>
        <w:t xml:space="preserve">external life (the war, the horror, </w:t>
      </w:r>
      <w:smartTag w:uri="urn:schemas-microsoft-com:office:smarttags" w:element="country-region">
        <w:smartTag w:uri="urn:schemas-microsoft-com:office:smarttags" w:element="place">
          <w:r w:rsidRPr="00651C77">
            <w:rPr>
              <w:rFonts w:cs="Arial"/>
              <w:szCs w:val="24"/>
            </w:rPr>
            <w:t>Greece</w:t>
          </w:r>
        </w:smartTag>
      </w:smartTag>
      <w:r w:rsidRPr="00651C77">
        <w:rPr>
          <w:rFonts w:cs="Arial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51C77">
            <w:rPr>
              <w:rFonts w:cs="Arial"/>
              <w:szCs w:val="24"/>
            </w:rPr>
            <w:t>Toronto</w:t>
          </w:r>
        </w:smartTag>
      </w:smartTag>
      <w:r w:rsidRPr="00651C77">
        <w:rPr>
          <w:rFonts w:cs="Arial"/>
          <w:szCs w:val="24"/>
        </w:rPr>
        <w:t xml:space="preserve">, landscapes, lights, books) and the internal life (ghosts, suffering, redemption, hope, despair, </w:t>
      </w:r>
      <w:smartTag w:uri="urn:schemas-microsoft-com:office:smarttags" w:element="PersonName">
        <w:r w:rsidRPr="00651C77">
          <w:rPr>
            <w:rFonts w:cs="Arial"/>
            <w:szCs w:val="24"/>
          </w:rPr>
          <w:t>love</w:t>
        </w:r>
      </w:smartTag>
      <w:r w:rsidRPr="00651C77">
        <w:rPr>
          <w:rFonts w:cs="Arial"/>
          <w:szCs w:val="24"/>
        </w:rPr>
        <w:t xml:space="preserve">) fully articulate </w:t>
      </w:r>
      <w:r>
        <w:rPr>
          <w:rFonts w:cs="Arial"/>
          <w:szCs w:val="24"/>
        </w:rPr>
        <w:t>the depth of human experience.  Michaels’</w:t>
      </w:r>
      <w:r w:rsidRPr="00651C77">
        <w:rPr>
          <w:rFonts w:cs="Arial"/>
          <w:szCs w:val="24"/>
        </w:rPr>
        <w:t xml:space="preserve"> novel is a testimony </w:t>
      </w:r>
      <w:r>
        <w:rPr>
          <w:rFonts w:cs="Arial"/>
          <w:szCs w:val="24"/>
        </w:rPr>
        <w:t>of</w:t>
      </w:r>
      <w:r w:rsidRPr="00651C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how </w:t>
      </w:r>
      <w:r w:rsidRPr="00651C77">
        <w:rPr>
          <w:rFonts w:cs="Arial"/>
          <w:szCs w:val="24"/>
        </w:rPr>
        <w:t xml:space="preserve">language </w:t>
      </w:r>
      <w:r>
        <w:rPr>
          <w:rFonts w:cs="Arial"/>
          <w:szCs w:val="24"/>
        </w:rPr>
        <w:t>has the power</w:t>
      </w:r>
      <w:r w:rsidRPr="00651C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to </w:t>
      </w:r>
      <w:r w:rsidRPr="00651C77">
        <w:rPr>
          <w:rFonts w:cs="Arial"/>
          <w:szCs w:val="24"/>
        </w:rPr>
        <w:t xml:space="preserve">elevate us above the most horrendous of </w:t>
      </w:r>
      <w:r>
        <w:rPr>
          <w:rFonts w:cs="Arial"/>
          <w:szCs w:val="24"/>
        </w:rPr>
        <w:t xml:space="preserve">life’s </w:t>
      </w:r>
      <w:r w:rsidRPr="00651C77">
        <w:rPr>
          <w:rFonts w:cs="Arial"/>
          <w:szCs w:val="24"/>
        </w:rPr>
        <w:t>moments.  Considered by some to be the finest fir</w:t>
      </w:r>
      <w:r>
        <w:rPr>
          <w:rFonts w:cs="Arial"/>
          <w:szCs w:val="24"/>
        </w:rPr>
        <w:t xml:space="preserve">st novel of the last 30 years, </w:t>
      </w:r>
      <w:r w:rsidRPr="00D91C59">
        <w:rPr>
          <w:rFonts w:cs="Arial"/>
          <w:i/>
          <w:iCs/>
          <w:szCs w:val="24"/>
        </w:rPr>
        <w:t>Fugitive Pieces</w:t>
      </w:r>
      <w:r w:rsidRPr="00651C77">
        <w:rPr>
          <w:rFonts w:cs="Arial"/>
          <w:szCs w:val="24"/>
        </w:rPr>
        <w:t xml:space="preserve"> has become a </w:t>
      </w:r>
      <w:r>
        <w:rPr>
          <w:rFonts w:cs="Arial"/>
          <w:szCs w:val="24"/>
        </w:rPr>
        <w:t>“must read” of Canadian literature</w:t>
      </w:r>
      <w:r w:rsidRPr="00651C77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E8368B" w:rsidRPr="0065688A" w:rsidRDefault="00E8368B" w:rsidP="00E8368B">
      <w:pPr>
        <w:rPr>
          <w:rFonts w:cs="Arial"/>
          <w:szCs w:val="24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47"/>
      </w:tblGrid>
      <w:tr w:rsidR="00E8368B" w:rsidRPr="009F6839" w:rsidTr="00E8368B">
        <w:tc>
          <w:tcPr>
            <w:tcW w:w="9747" w:type="dxa"/>
            <w:shd w:val="pct20" w:color="auto" w:fill="auto"/>
          </w:tcPr>
          <w:p w:rsidR="00E8368B" w:rsidRPr="009F6839" w:rsidRDefault="00E8368B" w:rsidP="00E8368B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9F6839">
              <w:rPr>
                <w:i/>
              </w:rPr>
              <w:t xml:space="preserve">Find at least one example of each type </w:t>
            </w:r>
            <w:r>
              <w:rPr>
                <w:i/>
              </w:rPr>
              <w:t>of FINITE CLAUSE</w:t>
            </w:r>
            <w:r w:rsidRPr="009F6839">
              <w:rPr>
                <w:i/>
              </w:rPr>
              <w:t xml:space="preserve"> in the book review above.</w:t>
            </w:r>
          </w:p>
        </w:tc>
      </w:tr>
    </w:tbl>
    <w:p w:rsidR="00E8368B" w:rsidRPr="009F6839" w:rsidRDefault="00E8368B" w:rsidP="00E8368B">
      <w:pPr>
        <w:tabs>
          <w:tab w:val="left" w:pos="720"/>
          <w:tab w:val="left" w:pos="1440"/>
          <w:tab w:val="left" w:pos="2070"/>
          <w:tab w:val="right" w:leader="underscore" w:pos="9180"/>
        </w:tabs>
        <w:rPr>
          <w:color w:val="FF0000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47"/>
      </w:tblGrid>
      <w:tr w:rsidR="00E8368B" w:rsidRPr="000110ED" w:rsidTr="00E8368B">
        <w:tc>
          <w:tcPr>
            <w:tcW w:w="9747" w:type="dxa"/>
            <w:shd w:val="pct20" w:color="auto" w:fill="auto"/>
          </w:tcPr>
          <w:p w:rsidR="00E8368B" w:rsidRPr="009F6839" w:rsidRDefault="00E8368B" w:rsidP="00E8368B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9F6839">
              <w:rPr>
                <w:i/>
              </w:rPr>
              <w:t>Write a sentence with each of the following words and expressions.</w:t>
            </w:r>
          </w:p>
        </w:tc>
      </w:tr>
    </w:tbl>
    <w:p w:rsidR="00E8368B" w:rsidRPr="006A1F94" w:rsidRDefault="00E8368B" w:rsidP="00E8368B"/>
    <w:tbl>
      <w:tblPr>
        <w:tblW w:w="10452" w:type="dxa"/>
        <w:tblLayout w:type="fixed"/>
        <w:tblLook w:val="0000"/>
      </w:tblPr>
      <w:tblGrid>
        <w:gridCol w:w="558"/>
        <w:gridCol w:w="2527"/>
        <w:gridCol w:w="7367"/>
      </w:tblGrid>
      <w:tr w:rsidR="00E8368B" w:rsidRPr="006A1F94" w:rsidTr="00E8368B">
        <w:tc>
          <w:tcPr>
            <w:tcW w:w="558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</w:t>
            </w:r>
            <w:r w:rsidRPr="006A1F94">
              <w:t>.</w:t>
            </w:r>
          </w:p>
        </w:tc>
        <w:tc>
          <w:tcPr>
            <w:tcW w:w="2527" w:type="dxa"/>
            <w:shd w:val="pct20" w:color="auto" w:fill="auto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TO BLOSSOM</w:t>
            </w:r>
          </w:p>
        </w:tc>
        <w:tc>
          <w:tcPr>
            <w:tcW w:w="7367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_________________________</w:t>
            </w:r>
            <w:r>
              <w:t>___________________________</w:t>
            </w:r>
            <w:r w:rsidRPr="006A1F94">
              <w:t>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</w:t>
            </w:r>
            <w:r w:rsidRPr="006A1F94">
              <w:t>.</w:t>
            </w:r>
          </w:p>
        </w:tc>
        <w:tc>
          <w:tcPr>
            <w:tcW w:w="2527" w:type="dxa"/>
            <w:shd w:val="pct20" w:color="auto" w:fill="auto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INFLUX</w:t>
            </w:r>
          </w:p>
        </w:tc>
        <w:tc>
          <w:tcPr>
            <w:tcW w:w="7367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_________________________</w:t>
            </w:r>
            <w:r>
              <w:t>___________________________</w:t>
            </w:r>
            <w:r w:rsidRPr="006A1F94">
              <w:t>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3</w:t>
            </w:r>
            <w:r w:rsidRPr="006A1F94">
              <w:t>.</w:t>
            </w:r>
          </w:p>
        </w:tc>
        <w:tc>
          <w:tcPr>
            <w:tcW w:w="2527" w:type="dxa"/>
            <w:shd w:val="pct20" w:color="auto" w:fill="auto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TO ENRICH</w:t>
            </w:r>
          </w:p>
        </w:tc>
        <w:tc>
          <w:tcPr>
            <w:tcW w:w="7367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_______________________</w:t>
            </w:r>
            <w:r>
              <w:t>___________________________</w:t>
            </w:r>
            <w:r w:rsidRPr="006A1F94">
              <w:t>___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4</w:t>
            </w:r>
            <w:r w:rsidRPr="006A1F94">
              <w:t>.</w:t>
            </w:r>
          </w:p>
        </w:tc>
        <w:tc>
          <w:tcPr>
            <w:tcW w:w="2527" w:type="dxa"/>
            <w:shd w:val="pct20" w:color="auto" w:fill="auto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DISPLACEMENT</w:t>
            </w:r>
          </w:p>
        </w:tc>
        <w:tc>
          <w:tcPr>
            <w:tcW w:w="7367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________________________________________________</w:t>
            </w:r>
            <w:r>
              <w:t>__</w:t>
            </w:r>
            <w:r w:rsidRPr="006A1F94">
              <w:t>___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5</w:t>
            </w:r>
            <w:r w:rsidRPr="006A1F94">
              <w:t>.</w:t>
            </w:r>
          </w:p>
        </w:tc>
        <w:tc>
          <w:tcPr>
            <w:tcW w:w="2527" w:type="dxa"/>
            <w:shd w:val="pct20" w:color="auto" w:fill="auto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TRANSFORMATION</w:t>
            </w:r>
          </w:p>
        </w:tc>
        <w:tc>
          <w:tcPr>
            <w:tcW w:w="7367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_______________________</w:t>
            </w:r>
            <w:r>
              <w:t>___________________________</w:t>
            </w:r>
            <w:r w:rsidRPr="006A1F94">
              <w:t>___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6</w:t>
            </w:r>
            <w:r w:rsidRPr="006A1F94">
              <w:t>.</w:t>
            </w:r>
          </w:p>
        </w:tc>
        <w:tc>
          <w:tcPr>
            <w:tcW w:w="2527" w:type="dxa"/>
            <w:shd w:val="pct20" w:color="auto" w:fill="auto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SPELLBINDING</w:t>
            </w:r>
          </w:p>
        </w:tc>
        <w:tc>
          <w:tcPr>
            <w:tcW w:w="7367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______________________</w:t>
            </w:r>
            <w:r>
              <w:t>___________________________</w:t>
            </w:r>
            <w:r w:rsidRPr="006A1F94">
              <w:t>____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7</w:t>
            </w:r>
            <w:r w:rsidRPr="006A1F94">
              <w:t>.</w:t>
            </w:r>
          </w:p>
        </w:tc>
        <w:tc>
          <w:tcPr>
            <w:tcW w:w="2527" w:type="dxa"/>
            <w:shd w:val="pct20" w:color="auto" w:fill="auto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TO ARTICULATE</w:t>
            </w:r>
          </w:p>
        </w:tc>
        <w:tc>
          <w:tcPr>
            <w:tcW w:w="7367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____________________</w:t>
            </w:r>
            <w:r>
              <w:t>___________________________</w:t>
            </w:r>
            <w:r w:rsidRPr="006A1F94">
              <w:t>______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lastRenderedPageBreak/>
              <w:t>8</w:t>
            </w:r>
            <w:r w:rsidRPr="006A1F94">
              <w:t>.</w:t>
            </w:r>
          </w:p>
        </w:tc>
        <w:tc>
          <w:tcPr>
            <w:tcW w:w="2527" w:type="dxa"/>
            <w:shd w:val="pct20" w:color="auto" w:fill="auto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DURESS</w:t>
            </w:r>
          </w:p>
        </w:tc>
        <w:tc>
          <w:tcPr>
            <w:tcW w:w="7367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______________________</w:t>
            </w:r>
            <w:r>
              <w:t>___________________________</w:t>
            </w:r>
            <w:r w:rsidRPr="006A1F94">
              <w:t>____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9</w:t>
            </w:r>
            <w:r w:rsidRPr="006A1F94">
              <w:t>.</w:t>
            </w:r>
          </w:p>
        </w:tc>
        <w:tc>
          <w:tcPr>
            <w:tcW w:w="2527" w:type="dxa"/>
            <w:shd w:val="pct20" w:color="auto" w:fill="auto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INSPIRATION</w:t>
            </w:r>
          </w:p>
        </w:tc>
        <w:tc>
          <w:tcPr>
            <w:tcW w:w="7367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_____________________</w:t>
            </w:r>
            <w:r>
              <w:t>___________________________</w:t>
            </w:r>
            <w:r w:rsidRPr="006A1F94">
              <w:t>_____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br w:type="page"/>
            </w:r>
            <w:r w:rsidRPr="006A1F94">
              <w:t>1</w:t>
            </w:r>
            <w:r>
              <w:t>0</w:t>
            </w:r>
            <w:r w:rsidRPr="006A1F94">
              <w:t>.</w:t>
            </w:r>
          </w:p>
        </w:tc>
        <w:tc>
          <w:tcPr>
            <w:tcW w:w="2527" w:type="dxa"/>
            <w:shd w:val="pct20" w:color="auto" w:fill="auto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VIVID</w:t>
            </w:r>
          </w:p>
        </w:tc>
        <w:tc>
          <w:tcPr>
            <w:tcW w:w="7367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__________________________</w:t>
            </w:r>
            <w:r>
              <w:t>___________________________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1</w:t>
            </w:r>
            <w:r>
              <w:t>1</w:t>
            </w:r>
            <w:r w:rsidRPr="006A1F94">
              <w:t>.</w:t>
            </w:r>
          </w:p>
        </w:tc>
        <w:tc>
          <w:tcPr>
            <w:tcW w:w="2527" w:type="dxa"/>
            <w:shd w:val="pct20" w:color="auto" w:fill="auto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HARROWING</w:t>
            </w:r>
          </w:p>
        </w:tc>
        <w:tc>
          <w:tcPr>
            <w:tcW w:w="7367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_____________________________________</w:t>
            </w:r>
            <w:r>
              <w:t>________________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Pr="006A1F94" w:rsidRDefault="00E8368B" w:rsidP="00E8368B">
            <w:r w:rsidRPr="006A1F94">
              <w:t>1</w:t>
            </w:r>
            <w:r>
              <w:t>2</w:t>
            </w:r>
            <w:r w:rsidRPr="006A1F94">
              <w:t>.</w:t>
            </w:r>
          </w:p>
        </w:tc>
        <w:tc>
          <w:tcPr>
            <w:tcW w:w="2527" w:type="dxa"/>
            <w:shd w:val="pct20" w:color="auto" w:fill="auto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REDEMPTIVE</w:t>
            </w:r>
          </w:p>
        </w:tc>
        <w:tc>
          <w:tcPr>
            <w:tcW w:w="7367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__________________________</w:t>
            </w:r>
            <w:r>
              <w:t>____________________________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1</w:t>
            </w:r>
            <w:r>
              <w:t>3</w:t>
            </w:r>
            <w:r w:rsidRPr="006A1F94">
              <w:t>.</w:t>
            </w:r>
          </w:p>
        </w:tc>
        <w:tc>
          <w:tcPr>
            <w:tcW w:w="2527" w:type="dxa"/>
            <w:shd w:val="pct20" w:color="auto" w:fill="auto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TO CAMOUFLAGE</w:t>
            </w:r>
          </w:p>
        </w:tc>
        <w:tc>
          <w:tcPr>
            <w:tcW w:w="7367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__________________________</w:t>
            </w:r>
            <w:r>
              <w:t>____________________________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1</w:t>
            </w:r>
            <w:r>
              <w:t>4</w:t>
            </w:r>
            <w:r w:rsidRPr="006A1F94">
              <w:t>.</w:t>
            </w:r>
          </w:p>
        </w:tc>
        <w:tc>
          <w:tcPr>
            <w:tcW w:w="2527" w:type="dxa"/>
            <w:shd w:val="pct20" w:color="auto" w:fill="auto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DISGUISE</w:t>
            </w:r>
          </w:p>
        </w:tc>
        <w:tc>
          <w:tcPr>
            <w:tcW w:w="7367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__________________________</w:t>
            </w:r>
            <w:r>
              <w:t>____________________________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1</w:t>
            </w:r>
            <w:r>
              <w:t>5</w:t>
            </w:r>
            <w:r w:rsidRPr="006A1F94">
              <w:t>.</w:t>
            </w:r>
          </w:p>
        </w:tc>
        <w:tc>
          <w:tcPr>
            <w:tcW w:w="2527" w:type="dxa"/>
            <w:shd w:val="pct20" w:color="auto" w:fill="auto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EXCAVATE</w:t>
            </w:r>
          </w:p>
        </w:tc>
        <w:tc>
          <w:tcPr>
            <w:tcW w:w="7367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6A1F94">
              <w:t>__________________________</w:t>
            </w:r>
            <w:r>
              <w:t>____________________________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16.</w:t>
            </w:r>
          </w:p>
        </w:tc>
        <w:tc>
          <w:tcPr>
            <w:tcW w:w="2527" w:type="dxa"/>
            <w:shd w:val="pct20" w:color="auto" w:fill="auto"/>
          </w:tcPr>
          <w:p w:rsidR="00E8368B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TRAUMATIZED</w:t>
            </w:r>
          </w:p>
        </w:tc>
        <w:tc>
          <w:tcPr>
            <w:tcW w:w="7367" w:type="dxa"/>
          </w:tcPr>
          <w:p w:rsidR="00E8368B" w:rsidRPr="006A1F94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17.</w:t>
            </w:r>
          </w:p>
        </w:tc>
        <w:tc>
          <w:tcPr>
            <w:tcW w:w="2527" w:type="dxa"/>
            <w:shd w:val="pct20" w:color="auto" w:fill="auto"/>
          </w:tcPr>
          <w:p w:rsidR="00E8368B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ELIXIR</w:t>
            </w:r>
          </w:p>
        </w:tc>
        <w:tc>
          <w:tcPr>
            <w:tcW w:w="7367" w:type="dxa"/>
          </w:tcPr>
          <w:p w:rsidR="00E8368B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18.</w:t>
            </w:r>
          </w:p>
        </w:tc>
        <w:tc>
          <w:tcPr>
            <w:tcW w:w="2527" w:type="dxa"/>
            <w:shd w:val="pct20" w:color="auto" w:fill="auto"/>
          </w:tcPr>
          <w:p w:rsidR="00E8368B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TO TRANSCEND</w:t>
            </w:r>
          </w:p>
        </w:tc>
        <w:tc>
          <w:tcPr>
            <w:tcW w:w="7367" w:type="dxa"/>
          </w:tcPr>
          <w:p w:rsidR="00E8368B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</w:t>
            </w:r>
          </w:p>
        </w:tc>
      </w:tr>
      <w:tr w:rsidR="00E8368B" w:rsidRPr="006A1F94" w:rsidTr="00E8368B">
        <w:tc>
          <w:tcPr>
            <w:tcW w:w="558" w:type="dxa"/>
          </w:tcPr>
          <w:p w:rsidR="00E8368B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19.</w:t>
            </w:r>
          </w:p>
        </w:tc>
        <w:tc>
          <w:tcPr>
            <w:tcW w:w="2527" w:type="dxa"/>
            <w:shd w:val="pct20" w:color="auto" w:fill="auto"/>
          </w:tcPr>
          <w:p w:rsidR="00E8368B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HORRENDOUS</w:t>
            </w:r>
          </w:p>
        </w:tc>
        <w:tc>
          <w:tcPr>
            <w:tcW w:w="7367" w:type="dxa"/>
          </w:tcPr>
          <w:p w:rsidR="00E8368B" w:rsidRDefault="00E8368B" w:rsidP="00E836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</w:t>
            </w:r>
          </w:p>
        </w:tc>
      </w:tr>
    </w:tbl>
    <w:p w:rsidR="00E8368B" w:rsidRDefault="00E8368B" w:rsidP="00E8368B"/>
    <w:p w:rsidR="00E8368B" w:rsidRDefault="00E8368B" w:rsidP="00E8368B">
      <w:pPr>
        <w:jc w:val="both"/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47"/>
      </w:tblGrid>
      <w:tr w:rsidR="00E8368B" w:rsidTr="00E8368B">
        <w:tc>
          <w:tcPr>
            <w:tcW w:w="9747" w:type="dxa"/>
            <w:shd w:val="pct20" w:color="auto" w:fill="auto"/>
          </w:tcPr>
          <w:p w:rsidR="00E8368B" w:rsidRPr="009F6839" w:rsidRDefault="00E8368B" w:rsidP="00E8368B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9F6839">
              <w:rPr>
                <w:i/>
              </w:rPr>
              <w:t>Answer the following questions.</w:t>
            </w:r>
          </w:p>
        </w:tc>
      </w:tr>
    </w:tbl>
    <w:p w:rsidR="00E8368B" w:rsidRPr="001D322B" w:rsidRDefault="00E8368B" w:rsidP="00E8368B">
      <w:pPr>
        <w:rPr>
          <w:sz w:val="16"/>
          <w:szCs w:val="16"/>
        </w:rPr>
      </w:pPr>
    </w:p>
    <w:tbl>
      <w:tblPr>
        <w:tblW w:w="10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9780"/>
      </w:tblGrid>
      <w:tr w:rsidR="00E8368B" w:rsidTr="00E8368B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8368B" w:rsidRDefault="00E8368B" w:rsidP="00E8368B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780" w:type="dxa"/>
            <w:tcBorders>
              <w:top w:val="nil"/>
              <w:bottom w:val="nil"/>
              <w:right w:val="nil"/>
            </w:tcBorders>
          </w:tcPr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How has Canadian literature changed over the last few decades?</w:t>
            </w:r>
          </w:p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  <w:p w:rsidR="00D2652D" w:rsidRDefault="00D2652D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  <w:p w:rsidR="00D2652D" w:rsidRDefault="00D2652D" w:rsidP="00E8368B">
            <w:pPr>
              <w:spacing w:line="312" w:lineRule="auto"/>
              <w:rPr>
                <w:spacing w:val="-3"/>
                <w:lang w:val="en-GB"/>
              </w:rPr>
            </w:pPr>
          </w:p>
          <w:p w:rsidR="00D2652D" w:rsidRDefault="00D2652D" w:rsidP="00E8368B">
            <w:pPr>
              <w:spacing w:line="312" w:lineRule="auto"/>
              <w:rPr>
                <w:spacing w:val="-3"/>
                <w:lang w:val="en-GB"/>
              </w:rPr>
            </w:pPr>
          </w:p>
        </w:tc>
      </w:tr>
      <w:tr w:rsidR="00E8368B" w:rsidTr="00E8368B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780" w:type="dxa"/>
            <w:tcBorders>
              <w:top w:val="nil"/>
              <w:bottom w:val="nil"/>
              <w:right w:val="nil"/>
            </w:tcBorders>
          </w:tcPr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is the storyline of “Fugitive Pieces”?</w:t>
            </w:r>
          </w:p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  <w:p w:rsidR="00D2652D" w:rsidRDefault="00D2652D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  <w:p w:rsidR="00D2652D" w:rsidRDefault="00D2652D" w:rsidP="00E8368B">
            <w:pPr>
              <w:spacing w:line="312" w:lineRule="auto"/>
              <w:rPr>
                <w:spacing w:val="-3"/>
                <w:lang w:val="en-GB"/>
              </w:rPr>
            </w:pPr>
          </w:p>
          <w:p w:rsidR="00D2652D" w:rsidRDefault="00D2652D" w:rsidP="00E8368B">
            <w:pPr>
              <w:spacing w:line="312" w:lineRule="auto"/>
              <w:rPr>
                <w:spacing w:val="-3"/>
                <w:lang w:val="en-GB"/>
              </w:rPr>
            </w:pPr>
          </w:p>
          <w:p w:rsidR="00D2652D" w:rsidRDefault="00D2652D" w:rsidP="00E8368B">
            <w:pPr>
              <w:spacing w:line="312" w:lineRule="auto"/>
              <w:rPr>
                <w:spacing w:val="-3"/>
                <w:lang w:val="en-GB"/>
              </w:rPr>
            </w:pPr>
          </w:p>
          <w:p w:rsidR="00D2652D" w:rsidRDefault="00D2652D" w:rsidP="00E8368B">
            <w:pPr>
              <w:spacing w:line="312" w:lineRule="auto"/>
              <w:rPr>
                <w:spacing w:val="-3"/>
                <w:lang w:val="en-GB"/>
              </w:rPr>
            </w:pPr>
          </w:p>
        </w:tc>
      </w:tr>
      <w:tr w:rsidR="00E8368B" w:rsidTr="00E8368B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3.</w:t>
            </w:r>
          </w:p>
        </w:tc>
        <w:tc>
          <w:tcPr>
            <w:tcW w:w="9780" w:type="dxa"/>
            <w:tcBorders>
              <w:top w:val="nil"/>
              <w:bottom w:val="nil"/>
              <w:right w:val="nil"/>
            </w:tcBorders>
          </w:tcPr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does the reviewer feel are the most outstanding qualities of the novel “Fugitive Pieces”?</w:t>
            </w:r>
          </w:p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  <w:p w:rsidR="00E8368B" w:rsidRDefault="00E8368B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  <w:r>
              <w:rPr>
                <w:spacing w:val="-3"/>
                <w:lang w:val="en-GB"/>
              </w:rPr>
              <w:tab/>
            </w:r>
          </w:p>
          <w:p w:rsidR="00D2652D" w:rsidRDefault="00D2652D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  <w:p w:rsidR="00D2652D" w:rsidRDefault="00D2652D" w:rsidP="00E8368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</w:tc>
      </w:tr>
    </w:tbl>
    <w:p w:rsidR="00D2652D" w:rsidRDefault="00D2652D"/>
    <w:sectPr w:rsidR="00D2652D" w:rsidSect="0052287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BD" w:rsidRDefault="002454BD" w:rsidP="00D2652D">
      <w:r>
        <w:separator/>
      </w:r>
    </w:p>
  </w:endnote>
  <w:endnote w:type="continuationSeparator" w:id="0">
    <w:p w:rsidR="002454BD" w:rsidRDefault="002454BD" w:rsidP="00D2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5144"/>
      <w:docPartObj>
        <w:docPartGallery w:val="Page Numbers (Bottom of Page)"/>
        <w:docPartUnique/>
      </w:docPartObj>
    </w:sdtPr>
    <w:sdtContent>
      <w:p w:rsidR="00D2652D" w:rsidRDefault="00792FE5">
        <w:pPr>
          <w:pStyle w:val="Footer"/>
        </w:pPr>
        <w:fldSimple w:instr=" PAGE   \* MERGEFORMAT ">
          <w:r w:rsidR="00911812">
            <w:rPr>
              <w:noProof/>
            </w:rPr>
            <w:t>4</w:t>
          </w:r>
        </w:fldSimple>
      </w:p>
    </w:sdtContent>
  </w:sdt>
  <w:p w:rsidR="00D2652D" w:rsidRDefault="00D26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BD" w:rsidRDefault="002454BD" w:rsidP="00D2652D">
      <w:r>
        <w:separator/>
      </w:r>
    </w:p>
  </w:footnote>
  <w:footnote w:type="continuationSeparator" w:id="0">
    <w:p w:rsidR="002454BD" w:rsidRDefault="002454BD" w:rsidP="00D26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2D" w:rsidRDefault="00D2652D">
    <w:pPr>
      <w:pStyle w:val="Header"/>
    </w:pPr>
    <w:r>
      <w:t xml:space="preserve">Advanced 3 – Reading Exercise 4 – </w:t>
    </w:r>
    <w:r w:rsidR="00911812">
      <w:t xml:space="preserve">Non-Finite Clauses: </w:t>
    </w:r>
    <w:r>
      <w:t>Fugitive Pieces</w:t>
    </w:r>
  </w:p>
  <w:p w:rsidR="00D2652D" w:rsidRDefault="00D265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68B"/>
    <w:rsid w:val="002454BD"/>
    <w:rsid w:val="00522874"/>
    <w:rsid w:val="00792FE5"/>
    <w:rsid w:val="00911812"/>
    <w:rsid w:val="00D2652D"/>
    <w:rsid w:val="00E8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6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68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6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52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2016-08-26T14:50:00Z</dcterms:created>
  <dcterms:modified xsi:type="dcterms:W3CDTF">2016-08-30T13:30:00Z</dcterms:modified>
</cp:coreProperties>
</file>